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15" w:rsidRDefault="00CD2715" w:rsidP="007D1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701" w:rsidRPr="00451BA9" w:rsidRDefault="007D1C4B" w:rsidP="007D1C4B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BA9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451BA9" w:rsidRPr="00451BA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7D1C4B" w:rsidRDefault="007D1C4B" w:rsidP="007D1C4B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BA9">
        <w:rPr>
          <w:rFonts w:ascii="Times New Roman" w:hAnsi="Times New Roman" w:cs="Times New Roman"/>
          <w:sz w:val="28"/>
          <w:szCs w:val="28"/>
        </w:rPr>
        <w:t>Финансового отдела администр</w:t>
      </w:r>
      <w:r w:rsidR="00D53FF1">
        <w:rPr>
          <w:rFonts w:ascii="Times New Roman" w:hAnsi="Times New Roman" w:cs="Times New Roman"/>
          <w:sz w:val="28"/>
          <w:szCs w:val="28"/>
        </w:rPr>
        <w:t>ации Акбулакского района за 2016</w:t>
      </w:r>
      <w:r w:rsidR="00F83B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D2715" w:rsidRPr="00451BA9" w:rsidRDefault="00CD2715" w:rsidP="007D1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C4B" w:rsidRPr="00451BA9" w:rsidRDefault="007D1C4B" w:rsidP="00D53FF1">
      <w:pPr>
        <w:pStyle w:val="a3"/>
        <w:spacing w:line="312" w:lineRule="auto"/>
        <w:ind w:firstLine="708"/>
        <w:jc w:val="both"/>
        <w:rPr>
          <w:spacing w:val="-20"/>
          <w:szCs w:val="28"/>
        </w:rPr>
      </w:pPr>
      <w:r w:rsidRPr="00451BA9">
        <w:rPr>
          <w:spacing w:val="-20"/>
          <w:szCs w:val="28"/>
        </w:rPr>
        <w:t>Основными задачами, решаемыми финансовым  отделом администрации Акбулакского района (далее – Финансовый отдел) в рамках намеченной бюдже</w:t>
      </w:r>
      <w:r w:rsidR="00D53FF1">
        <w:rPr>
          <w:spacing w:val="-20"/>
          <w:szCs w:val="28"/>
        </w:rPr>
        <w:t>тной политики, проводимой в 2016</w:t>
      </w:r>
      <w:r w:rsidRPr="00451BA9">
        <w:rPr>
          <w:spacing w:val="-20"/>
          <w:szCs w:val="28"/>
        </w:rPr>
        <w:t xml:space="preserve"> году в МО Акбулакский  район  является обеспечение условий для исполнения решения о бюджете Мо </w:t>
      </w:r>
      <w:r w:rsidR="00D53FF1">
        <w:rPr>
          <w:spacing w:val="-20"/>
          <w:szCs w:val="28"/>
        </w:rPr>
        <w:t>Акбулакский район на 2016 год</w:t>
      </w:r>
      <w:r w:rsidRPr="00451BA9">
        <w:rPr>
          <w:spacing w:val="-20"/>
          <w:szCs w:val="28"/>
        </w:rPr>
        <w:t xml:space="preserve"> в программном формате, в том числе за счет:</w:t>
      </w:r>
    </w:p>
    <w:p w:rsidR="007D1C4B" w:rsidRPr="00451BA9" w:rsidRDefault="007D1C4B" w:rsidP="007D1C4B">
      <w:pPr>
        <w:pStyle w:val="a3"/>
        <w:spacing w:line="312" w:lineRule="auto"/>
        <w:jc w:val="both"/>
        <w:rPr>
          <w:spacing w:val="-20"/>
          <w:szCs w:val="28"/>
        </w:rPr>
      </w:pPr>
      <w:r w:rsidRPr="00451BA9">
        <w:rPr>
          <w:spacing w:val="-20"/>
          <w:szCs w:val="28"/>
        </w:rPr>
        <w:tab/>
        <w:t>-</w:t>
      </w:r>
      <w:r w:rsidRPr="00451BA9">
        <w:rPr>
          <w:spacing w:val="-20"/>
          <w:szCs w:val="28"/>
        </w:rPr>
        <w:tab/>
        <w:t>полномасштабного внедрения программно – целевого принципа организации деятельности органов местного самоуправления и, соответственно, программного бюджета;</w:t>
      </w:r>
    </w:p>
    <w:p w:rsidR="007D1C4B" w:rsidRPr="00451BA9" w:rsidRDefault="007D1C4B" w:rsidP="007D1C4B">
      <w:pPr>
        <w:pStyle w:val="a3"/>
        <w:spacing w:line="312" w:lineRule="auto"/>
        <w:jc w:val="both"/>
        <w:rPr>
          <w:spacing w:val="-20"/>
          <w:szCs w:val="28"/>
        </w:rPr>
      </w:pPr>
      <w:r w:rsidRPr="00451BA9">
        <w:rPr>
          <w:spacing w:val="-20"/>
          <w:szCs w:val="28"/>
        </w:rPr>
        <w:tab/>
        <w:t>-</w:t>
      </w:r>
      <w:r w:rsidRPr="00451BA9">
        <w:rPr>
          <w:spacing w:val="-20"/>
          <w:szCs w:val="28"/>
        </w:rPr>
        <w:tab/>
        <w:t>обеспечения тесной увязки стратегического и бюджетного планирования расходов с мониторингом эффективности финансовых расходов;</w:t>
      </w:r>
    </w:p>
    <w:p w:rsidR="007D1C4B" w:rsidRPr="00451BA9" w:rsidRDefault="007D1C4B" w:rsidP="007D1C4B">
      <w:pPr>
        <w:pStyle w:val="a3"/>
        <w:spacing w:line="312" w:lineRule="auto"/>
        <w:jc w:val="both"/>
        <w:rPr>
          <w:spacing w:val="-20"/>
          <w:szCs w:val="28"/>
        </w:rPr>
      </w:pPr>
      <w:r w:rsidRPr="00451BA9">
        <w:rPr>
          <w:spacing w:val="-20"/>
          <w:szCs w:val="28"/>
        </w:rPr>
        <w:tab/>
        <w:t>-</w:t>
      </w:r>
      <w:r w:rsidRPr="00451BA9">
        <w:rPr>
          <w:spacing w:val="-20"/>
          <w:szCs w:val="28"/>
        </w:rPr>
        <w:tab/>
        <w:t>повышения качества администрирования;</w:t>
      </w:r>
    </w:p>
    <w:p w:rsidR="007D1C4B" w:rsidRPr="00451BA9" w:rsidRDefault="007D1C4B" w:rsidP="007D1C4B">
      <w:pPr>
        <w:pStyle w:val="a3"/>
        <w:spacing w:line="312" w:lineRule="auto"/>
        <w:jc w:val="both"/>
        <w:rPr>
          <w:spacing w:val="-20"/>
          <w:szCs w:val="28"/>
        </w:rPr>
      </w:pPr>
      <w:r w:rsidRPr="00451BA9">
        <w:rPr>
          <w:spacing w:val="-20"/>
          <w:szCs w:val="28"/>
        </w:rPr>
        <w:tab/>
        <w:t>-</w:t>
      </w:r>
      <w:r w:rsidRPr="00451BA9">
        <w:rPr>
          <w:spacing w:val="-20"/>
          <w:szCs w:val="28"/>
        </w:rPr>
        <w:tab/>
        <w:t>повышения эффективности бюджетных расходов как составной части эффективности деятельности органов местного самоуправления;</w:t>
      </w:r>
    </w:p>
    <w:p w:rsidR="007D1C4B" w:rsidRPr="00451BA9" w:rsidRDefault="007D1C4B" w:rsidP="007D1C4B">
      <w:pPr>
        <w:pStyle w:val="a3"/>
        <w:spacing w:line="312" w:lineRule="auto"/>
        <w:jc w:val="both"/>
        <w:rPr>
          <w:spacing w:val="-20"/>
          <w:szCs w:val="28"/>
        </w:rPr>
      </w:pPr>
      <w:r w:rsidRPr="00451BA9">
        <w:rPr>
          <w:spacing w:val="-20"/>
          <w:szCs w:val="28"/>
        </w:rPr>
        <w:tab/>
        <w:t>-</w:t>
      </w:r>
      <w:r w:rsidRPr="00451BA9">
        <w:rPr>
          <w:spacing w:val="-20"/>
          <w:szCs w:val="28"/>
        </w:rPr>
        <w:tab/>
        <w:t>повышения качества и эффективности деятельности муниципальных учреждений по обеспечению муниципальными услугами в социально значимых сферах, таких, как образование и культура;</w:t>
      </w:r>
    </w:p>
    <w:p w:rsidR="007D1C4B" w:rsidRPr="00451BA9" w:rsidRDefault="007D1C4B" w:rsidP="007D1C4B">
      <w:pPr>
        <w:pStyle w:val="a3"/>
        <w:spacing w:line="312" w:lineRule="auto"/>
        <w:jc w:val="both"/>
        <w:rPr>
          <w:spacing w:val="-20"/>
          <w:szCs w:val="28"/>
        </w:rPr>
      </w:pPr>
      <w:r w:rsidRPr="00451BA9">
        <w:rPr>
          <w:spacing w:val="-20"/>
          <w:szCs w:val="28"/>
        </w:rPr>
        <w:tab/>
        <w:t>-</w:t>
      </w:r>
      <w:r w:rsidRPr="00451BA9">
        <w:rPr>
          <w:spacing w:val="-20"/>
          <w:szCs w:val="28"/>
        </w:rPr>
        <w:tab/>
        <w:t>обеспечения полной прозрачности и открытости бюджетного процесса для населения с предоставлением возможности участия граждан в управлении бюджетным процессом;</w:t>
      </w:r>
    </w:p>
    <w:p w:rsidR="007D1C4B" w:rsidRPr="00451BA9" w:rsidRDefault="007D1C4B" w:rsidP="007D1C4B">
      <w:pPr>
        <w:pStyle w:val="a3"/>
        <w:spacing w:line="312" w:lineRule="auto"/>
        <w:jc w:val="both"/>
        <w:rPr>
          <w:spacing w:val="-20"/>
          <w:szCs w:val="28"/>
        </w:rPr>
      </w:pPr>
      <w:r w:rsidRPr="00451BA9">
        <w:rPr>
          <w:spacing w:val="-20"/>
          <w:szCs w:val="28"/>
        </w:rPr>
        <w:t xml:space="preserve">и как результат – повышения уровня и качества жизни населения Акбулакского района. </w:t>
      </w:r>
    </w:p>
    <w:p w:rsidR="00892DAE" w:rsidRPr="00451BA9" w:rsidRDefault="007D1C4B" w:rsidP="007D1C4B">
      <w:pPr>
        <w:pStyle w:val="a6"/>
        <w:spacing w:line="312" w:lineRule="auto"/>
        <w:ind w:firstLine="708"/>
        <w:jc w:val="both"/>
        <w:rPr>
          <w:spacing w:val="-20"/>
          <w:sz w:val="28"/>
          <w:szCs w:val="28"/>
        </w:rPr>
      </w:pPr>
      <w:r w:rsidRPr="00451BA9">
        <w:rPr>
          <w:spacing w:val="-20"/>
          <w:sz w:val="28"/>
          <w:szCs w:val="28"/>
        </w:rPr>
        <w:t xml:space="preserve">Основными бюджетными полномочиями финансового отдела администрации Акбулакского района являются управление финансами МО Акбулакский район, включающее в себя разработку основных направлений и осуществление единой бюджетной, финансовой и налоговой политики МО Акбулакский район, управление муниципальным долгом МО Акбулакский район, организация и составление бюджета МО Акбулакский район, организация и исполнения бюджета </w:t>
      </w:r>
      <w:r w:rsidR="00892DAE" w:rsidRPr="00451BA9">
        <w:rPr>
          <w:spacing w:val="-20"/>
          <w:sz w:val="28"/>
          <w:szCs w:val="28"/>
        </w:rPr>
        <w:t>МО Акбулакский</w:t>
      </w:r>
      <w:r w:rsidRPr="00451BA9">
        <w:rPr>
          <w:spacing w:val="-20"/>
          <w:sz w:val="28"/>
          <w:szCs w:val="28"/>
        </w:rPr>
        <w:t xml:space="preserve"> район, осуществление </w:t>
      </w:r>
      <w:r w:rsidR="00892DAE" w:rsidRPr="00451BA9">
        <w:rPr>
          <w:spacing w:val="-20"/>
          <w:sz w:val="28"/>
          <w:szCs w:val="28"/>
        </w:rPr>
        <w:t xml:space="preserve">текущего </w:t>
      </w:r>
      <w:r w:rsidRPr="00451BA9">
        <w:rPr>
          <w:spacing w:val="-20"/>
          <w:sz w:val="28"/>
          <w:szCs w:val="28"/>
        </w:rPr>
        <w:t xml:space="preserve">финансового контроля за исполнением бюджета </w:t>
      </w:r>
      <w:r w:rsidR="00892DAE" w:rsidRPr="00451BA9">
        <w:rPr>
          <w:spacing w:val="-20"/>
          <w:sz w:val="28"/>
          <w:szCs w:val="28"/>
        </w:rPr>
        <w:t>МО Акбулакский</w:t>
      </w:r>
      <w:r w:rsidRPr="00451BA9">
        <w:rPr>
          <w:spacing w:val="-20"/>
          <w:sz w:val="28"/>
          <w:szCs w:val="28"/>
        </w:rPr>
        <w:t xml:space="preserve"> район</w:t>
      </w:r>
      <w:r w:rsidR="00154BB8">
        <w:rPr>
          <w:spacing w:val="-20"/>
          <w:sz w:val="28"/>
          <w:szCs w:val="28"/>
        </w:rPr>
        <w:t>.</w:t>
      </w:r>
    </w:p>
    <w:p w:rsidR="007D1C4B" w:rsidRPr="00451BA9" w:rsidRDefault="00F83BEC" w:rsidP="007D1C4B">
      <w:pPr>
        <w:pStyle w:val="a6"/>
        <w:spacing w:line="312" w:lineRule="auto"/>
        <w:ind w:firstLine="708"/>
        <w:jc w:val="both"/>
        <w:rPr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В 2016</w:t>
      </w:r>
      <w:r w:rsidR="00892DAE" w:rsidRPr="00451BA9">
        <w:rPr>
          <w:color w:val="000000"/>
          <w:spacing w:val="-20"/>
          <w:sz w:val="28"/>
          <w:szCs w:val="28"/>
        </w:rPr>
        <w:t xml:space="preserve"> году Финансовым отделом   на должном уровне организовано исполнение задач, поставленных перед органами местного самоуправления Акбулакского района, по реализации мероприятий по разработке и внедрению государственной интегрированной информационной системы управления общественными финансами «Электронный бюджет» в рамках Концепции, одобренной распоряжением Правительства РФ от 20.07.2011 № 1275-р </w:t>
      </w:r>
      <w:r w:rsidR="00892DAE" w:rsidRPr="00451BA9">
        <w:rPr>
          <w:color w:val="000000"/>
          <w:spacing w:val="-20"/>
          <w:sz w:val="28"/>
          <w:szCs w:val="28"/>
        </w:rPr>
        <w:lastRenderedPageBreak/>
        <w:t>и Федерального закона от 27.07.2010 № 210-ФЗ «Об организации предоставления государственных и муниципальных услуг»</w:t>
      </w:r>
      <w:r>
        <w:rPr>
          <w:color w:val="000000"/>
          <w:spacing w:val="-20"/>
          <w:sz w:val="28"/>
          <w:szCs w:val="28"/>
        </w:rPr>
        <w:t>.</w:t>
      </w:r>
    </w:p>
    <w:p w:rsidR="00D96D14" w:rsidRPr="00451BA9" w:rsidRDefault="00892DAE" w:rsidP="00892DAE">
      <w:pPr>
        <w:spacing w:line="312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>Исполнение бюдж</w:t>
      </w:r>
      <w:r w:rsidR="00D133A6">
        <w:rPr>
          <w:rFonts w:ascii="Times New Roman" w:hAnsi="Times New Roman" w:cs="Times New Roman"/>
          <w:spacing w:val="-20"/>
          <w:sz w:val="28"/>
          <w:szCs w:val="28"/>
        </w:rPr>
        <w:t>ета  МО Акбулакский район в 2016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году организовано в соответствии с требованиями статьи 215.1 Бюджетного кодекса Российской Федерации, решением Совета депутатов МО Акбулакский  район от 21.05.2014 № 370 «О утверждении Положении «О бюджетном процессе в </w:t>
      </w:r>
      <w:r w:rsidR="00D96D14" w:rsidRPr="00451BA9">
        <w:rPr>
          <w:rFonts w:ascii="Times New Roman" w:hAnsi="Times New Roman" w:cs="Times New Roman"/>
          <w:spacing w:val="-20"/>
          <w:sz w:val="28"/>
          <w:szCs w:val="28"/>
        </w:rPr>
        <w:t>МО Акбулакский район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»,  решением </w:t>
      </w:r>
      <w:r w:rsidR="00D96D14" w:rsidRPr="00451BA9">
        <w:rPr>
          <w:rFonts w:ascii="Times New Roman" w:hAnsi="Times New Roman" w:cs="Times New Roman"/>
          <w:spacing w:val="-20"/>
          <w:sz w:val="28"/>
          <w:szCs w:val="28"/>
        </w:rPr>
        <w:t>Совета депутатов МО Акбулакский район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от </w:t>
      </w:r>
      <w:r w:rsidR="00D133A6">
        <w:rPr>
          <w:rFonts w:ascii="Times New Roman" w:hAnsi="Times New Roman" w:cs="Times New Roman"/>
          <w:spacing w:val="-20"/>
          <w:sz w:val="28"/>
          <w:szCs w:val="28"/>
        </w:rPr>
        <w:t>16</w:t>
      </w:r>
      <w:r w:rsidR="00D96D14" w:rsidRPr="00451BA9">
        <w:rPr>
          <w:rFonts w:ascii="Times New Roman" w:hAnsi="Times New Roman" w:cs="Times New Roman"/>
          <w:spacing w:val="-20"/>
          <w:sz w:val="28"/>
          <w:szCs w:val="28"/>
        </w:rPr>
        <w:t>.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>12.201</w:t>
      </w:r>
      <w:r w:rsidR="00D133A6">
        <w:rPr>
          <w:rFonts w:ascii="Times New Roman" w:hAnsi="Times New Roman" w:cs="Times New Roman"/>
          <w:spacing w:val="-20"/>
          <w:sz w:val="28"/>
          <w:szCs w:val="28"/>
        </w:rPr>
        <w:t>5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№ </w:t>
      </w:r>
      <w:r w:rsidR="00D133A6">
        <w:rPr>
          <w:rFonts w:ascii="Times New Roman" w:hAnsi="Times New Roman" w:cs="Times New Roman"/>
          <w:spacing w:val="-20"/>
          <w:sz w:val="28"/>
          <w:szCs w:val="28"/>
        </w:rPr>
        <w:t>23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«О бюджете </w:t>
      </w:r>
      <w:r w:rsidR="00D96D14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МО Акбулакский район 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района на 201</w:t>
      </w:r>
      <w:r w:rsidR="00D133A6">
        <w:rPr>
          <w:rFonts w:ascii="Times New Roman" w:hAnsi="Times New Roman" w:cs="Times New Roman"/>
          <w:spacing w:val="-20"/>
          <w:sz w:val="28"/>
          <w:szCs w:val="28"/>
        </w:rPr>
        <w:t>6 год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>» в условиях кассового обслуживания исполнения бюджета района в системе электронного документооборота с применением электронной цифровой подписи.</w:t>
      </w:r>
    </w:p>
    <w:p w:rsidR="00CC11C7" w:rsidRPr="00451BA9" w:rsidRDefault="00CC11C7" w:rsidP="00CC11C7">
      <w:pPr>
        <w:pStyle w:val="a6"/>
        <w:spacing w:line="312" w:lineRule="auto"/>
        <w:ind w:right="-96" w:firstLine="709"/>
        <w:jc w:val="both"/>
        <w:rPr>
          <w:b/>
          <w:i/>
          <w:spacing w:val="-20"/>
          <w:sz w:val="28"/>
          <w:szCs w:val="28"/>
        </w:rPr>
      </w:pPr>
      <w:r w:rsidRPr="00451BA9">
        <w:rPr>
          <w:spacing w:val="-20"/>
          <w:sz w:val="28"/>
          <w:szCs w:val="28"/>
        </w:rPr>
        <w:t>Консолидированный бюджет МО Акбулакский район по налого</w:t>
      </w:r>
      <w:r w:rsidR="005E40A0">
        <w:rPr>
          <w:spacing w:val="-20"/>
          <w:sz w:val="28"/>
          <w:szCs w:val="28"/>
        </w:rPr>
        <w:t>вым и неналоговым доходам в 2016</w:t>
      </w:r>
      <w:r w:rsidR="006808B9">
        <w:rPr>
          <w:spacing w:val="-20"/>
          <w:sz w:val="28"/>
          <w:szCs w:val="28"/>
        </w:rPr>
        <w:t xml:space="preserve"> году выполнен на 103,01% и составил 121466,9</w:t>
      </w:r>
      <w:r w:rsidRPr="00451BA9">
        <w:rPr>
          <w:spacing w:val="-20"/>
          <w:sz w:val="28"/>
          <w:szCs w:val="28"/>
        </w:rPr>
        <w:t xml:space="preserve"> тыс. рублей пр</w:t>
      </w:r>
      <w:r w:rsidR="006808B9">
        <w:rPr>
          <w:spacing w:val="-20"/>
          <w:sz w:val="28"/>
          <w:szCs w:val="28"/>
        </w:rPr>
        <w:t>и плановых назначениях  117925,9</w:t>
      </w:r>
      <w:r w:rsidRPr="00451BA9">
        <w:rPr>
          <w:spacing w:val="-20"/>
          <w:sz w:val="28"/>
          <w:szCs w:val="28"/>
        </w:rPr>
        <w:t xml:space="preserve"> тыс. рублей, в том числе: </w:t>
      </w:r>
    </w:p>
    <w:p w:rsidR="00CC11C7" w:rsidRPr="00451BA9" w:rsidRDefault="005503C9" w:rsidP="00CC11C7">
      <w:pPr>
        <w:numPr>
          <w:ilvl w:val="0"/>
          <w:numId w:val="1"/>
        </w:numPr>
        <w:tabs>
          <w:tab w:val="clear" w:pos="1069"/>
          <w:tab w:val="num" w:pos="0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бюджет района – на 104,8% и составил 80919,2</w:t>
      </w:r>
      <w:r w:rsidR="00CC11C7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тыс. рублей при плане </w:t>
      </w:r>
      <w:r>
        <w:rPr>
          <w:rFonts w:ascii="Times New Roman" w:hAnsi="Times New Roman" w:cs="Times New Roman"/>
          <w:spacing w:val="-20"/>
          <w:sz w:val="28"/>
          <w:szCs w:val="28"/>
        </w:rPr>
        <w:t>77226,1</w:t>
      </w:r>
      <w:r w:rsidR="00CC11C7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тыс. рублей;</w:t>
      </w:r>
    </w:p>
    <w:p w:rsidR="00CC11C7" w:rsidRPr="00451BA9" w:rsidRDefault="00CC11C7" w:rsidP="00CC11C7">
      <w:pPr>
        <w:numPr>
          <w:ilvl w:val="0"/>
          <w:numId w:val="1"/>
        </w:numPr>
        <w:tabs>
          <w:tab w:val="clear" w:pos="1069"/>
          <w:tab w:val="num" w:pos="0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>бюдже</w:t>
      </w:r>
      <w:r w:rsidR="005503C9">
        <w:rPr>
          <w:rFonts w:ascii="Times New Roman" w:hAnsi="Times New Roman" w:cs="Times New Roman"/>
          <w:spacing w:val="-20"/>
          <w:sz w:val="28"/>
          <w:szCs w:val="28"/>
        </w:rPr>
        <w:t>ты сельских поселений – на 99,6% и составили 40547,7 тыс. рублей при плане 40699,8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тыс. рублей.</w:t>
      </w:r>
    </w:p>
    <w:p w:rsidR="00CC11C7" w:rsidRPr="00451BA9" w:rsidRDefault="00CC11C7" w:rsidP="00CC11C7">
      <w:pPr>
        <w:spacing w:line="312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ab/>
        <w:t>В сравнении с прошлым годом, произошло увеличение доходов в кон</w:t>
      </w:r>
      <w:r w:rsidR="00425A24">
        <w:rPr>
          <w:rFonts w:ascii="Times New Roman" w:hAnsi="Times New Roman" w:cs="Times New Roman"/>
          <w:spacing w:val="-20"/>
          <w:sz w:val="28"/>
          <w:szCs w:val="28"/>
        </w:rPr>
        <w:t>солидированный бюджет на  9244,5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>тыс.рублей, что обусловлено, возвратом целевых средств прошлых лет в бюджет.</w:t>
      </w:r>
    </w:p>
    <w:p w:rsidR="00892DAE" w:rsidRPr="00451BA9" w:rsidRDefault="00D96D14" w:rsidP="00892DAE">
      <w:pPr>
        <w:spacing w:line="312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>Всего в целях качественного и полного осуществления расходных обязательств бюджета МО Акбулакский</w:t>
      </w:r>
      <w:r w:rsidR="007E1AE0">
        <w:rPr>
          <w:rFonts w:ascii="Times New Roman" w:hAnsi="Times New Roman" w:cs="Times New Roman"/>
          <w:spacing w:val="-20"/>
          <w:sz w:val="28"/>
          <w:szCs w:val="28"/>
        </w:rPr>
        <w:t xml:space="preserve"> район на 2016 год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Ф</w:t>
      </w:r>
      <w:r w:rsidR="007E1AE0">
        <w:rPr>
          <w:rFonts w:ascii="Times New Roman" w:hAnsi="Times New Roman" w:cs="Times New Roman"/>
          <w:spacing w:val="-20"/>
          <w:sz w:val="28"/>
          <w:szCs w:val="28"/>
        </w:rPr>
        <w:t>инансовым отделом осуществлено 4</w:t>
      </w:r>
      <w:r w:rsidR="00DA15F0">
        <w:rPr>
          <w:rFonts w:ascii="Times New Roman" w:hAnsi="Times New Roman" w:cs="Times New Roman"/>
          <w:spacing w:val="-20"/>
          <w:sz w:val="28"/>
          <w:szCs w:val="28"/>
        </w:rPr>
        <w:t xml:space="preserve"> корректировки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бюджета, при этом каждая корректировка осуществлялась в минимальные сроки.</w:t>
      </w:r>
    </w:p>
    <w:p w:rsidR="00CC11C7" w:rsidRPr="00451BA9" w:rsidRDefault="00CC11C7" w:rsidP="00CC11C7">
      <w:pPr>
        <w:spacing w:line="312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По расходам консолидированный бюджет </w:t>
      </w:r>
      <w:r w:rsidR="00DE211E" w:rsidRPr="00451BA9">
        <w:rPr>
          <w:rFonts w:ascii="Times New Roman" w:hAnsi="Times New Roman" w:cs="Times New Roman"/>
          <w:spacing w:val="-20"/>
          <w:sz w:val="28"/>
          <w:szCs w:val="28"/>
        </w:rPr>
        <w:t>МО Акбулакский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район исполнен на 9</w:t>
      </w:r>
      <w:r w:rsidR="00DE211E" w:rsidRPr="00451BA9">
        <w:rPr>
          <w:rFonts w:ascii="Times New Roman" w:hAnsi="Times New Roman" w:cs="Times New Roman"/>
          <w:spacing w:val="-20"/>
          <w:sz w:val="28"/>
          <w:szCs w:val="28"/>
        </w:rPr>
        <w:t>8,</w:t>
      </w:r>
      <w:r w:rsidR="00625A1B">
        <w:rPr>
          <w:rFonts w:ascii="Times New Roman" w:hAnsi="Times New Roman" w:cs="Times New Roman"/>
          <w:spacing w:val="-20"/>
          <w:sz w:val="28"/>
          <w:szCs w:val="28"/>
        </w:rPr>
        <w:t>8</w:t>
      </w:r>
      <w:r w:rsidR="00DE211E" w:rsidRPr="00451BA9">
        <w:rPr>
          <w:rFonts w:ascii="Times New Roman" w:hAnsi="Times New Roman" w:cs="Times New Roman"/>
          <w:spacing w:val="-20"/>
          <w:sz w:val="28"/>
          <w:szCs w:val="28"/>
        </w:rPr>
        <w:t>1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% и составил </w:t>
      </w:r>
      <w:r w:rsidR="00625A1B">
        <w:rPr>
          <w:rFonts w:ascii="Times New Roman" w:hAnsi="Times New Roman" w:cs="Times New Roman"/>
          <w:spacing w:val="-20"/>
          <w:sz w:val="28"/>
          <w:szCs w:val="28"/>
        </w:rPr>
        <w:t>594745,6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тыс. рублей при плановых назначениях  </w:t>
      </w:r>
      <w:r w:rsidR="00625A1B">
        <w:rPr>
          <w:rFonts w:ascii="Times New Roman" w:hAnsi="Times New Roman" w:cs="Times New Roman"/>
          <w:spacing w:val="-20"/>
          <w:sz w:val="28"/>
          <w:szCs w:val="28"/>
        </w:rPr>
        <w:t>601958,2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тыс. рублей, в том числе: </w:t>
      </w:r>
    </w:p>
    <w:p w:rsidR="00CC11C7" w:rsidRPr="00451BA9" w:rsidRDefault="00CC11C7" w:rsidP="00CC11C7">
      <w:pPr>
        <w:spacing w:line="312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ab/>
        <w:t>бюджет района – на 9</w:t>
      </w:r>
      <w:r w:rsidR="00DE211E" w:rsidRPr="00451BA9">
        <w:rPr>
          <w:rFonts w:ascii="Times New Roman" w:hAnsi="Times New Roman" w:cs="Times New Roman"/>
          <w:spacing w:val="-20"/>
          <w:sz w:val="28"/>
          <w:szCs w:val="28"/>
        </w:rPr>
        <w:t>9</w:t>
      </w:r>
      <w:r w:rsidR="00625A1B">
        <w:rPr>
          <w:rFonts w:ascii="Times New Roman" w:hAnsi="Times New Roman" w:cs="Times New Roman"/>
          <w:spacing w:val="-20"/>
          <w:sz w:val="28"/>
          <w:szCs w:val="28"/>
        </w:rPr>
        <w:t>,35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%, и составил </w:t>
      </w:r>
      <w:r w:rsidR="00625A1B">
        <w:rPr>
          <w:rFonts w:ascii="Times New Roman" w:hAnsi="Times New Roman" w:cs="Times New Roman"/>
          <w:spacing w:val="-20"/>
          <w:sz w:val="28"/>
          <w:szCs w:val="28"/>
        </w:rPr>
        <w:t>587921,6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тыс. рублей при плане </w:t>
      </w:r>
      <w:r w:rsidR="00625A1B">
        <w:rPr>
          <w:rFonts w:ascii="Times New Roman" w:hAnsi="Times New Roman" w:cs="Times New Roman"/>
          <w:spacing w:val="-20"/>
          <w:sz w:val="28"/>
          <w:szCs w:val="28"/>
        </w:rPr>
        <w:t>591813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 тыс. рублей; </w:t>
      </w:r>
    </w:p>
    <w:p w:rsidR="00CC11C7" w:rsidRPr="00451BA9" w:rsidRDefault="00CC11C7" w:rsidP="00CC11C7">
      <w:pPr>
        <w:spacing w:line="312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ab/>
        <w:t xml:space="preserve">бюджеты сельских поселений – </w:t>
      </w:r>
      <w:r w:rsidR="00625A1B">
        <w:rPr>
          <w:rFonts w:ascii="Times New Roman" w:hAnsi="Times New Roman" w:cs="Times New Roman"/>
          <w:spacing w:val="-20"/>
          <w:sz w:val="28"/>
          <w:szCs w:val="28"/>
        </w:rPr>
        <w:t>97,14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%, и составил </w:t>
      </w:r>
      <w:r w:rsidR="00625A1B">
        <w:rPr>
          <w:rFonts w:ascii="Times New Roman" w:hAnsi="Times New Roman" w:cs="Times New Roman"/>
          <w:spacing w:val="-20"/>
          <w:sz w:val="28"/>
          <w:szCs w:val="28"/>
        </w:rPr>
        <w:t>116008,9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тыс.рублей при плане </w:t>
      </w:r>
      <w:r w:rsidR="00625A1B">
        <w:rPr>
          <w:rFonts w:ascii="Times New Roman" w:hAnsi="Times New Roman" w:cs="Times New Roman"/>
          <w:spacing w:val="-20"/>
          <w:sz w:val="28"/>
          <w:szCs w:val="28"/>
        </w:rPr>
        <w:t>119433,9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>тыс.рублей.</w:t>
      </w:r>
    </w:p>
    <w:p w:rsidR="00DE211E" w:rsidRPr="00451BA9" w:rsidRDefault="00DE211E" w:rsidP="00DE211E">
      <w:pPr>
        <w:spacing w:line="312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В целях соблюдения установленного норматива расходов на содержание органов местного самоуправления, утвержденного постановлением администрации Акбулакского района от </w:t>
      </w:r>
      <w:r w:rsidR="00A665E7" w:rsidRPr="00451BA9">
        <w:rPr>
          <w:rFonts w:ascii="Times New Roman" w:hAnsi="Times New Roman" w:cs="Times New Roman"/>
          <w:spacing w:val="-20"/>
          <w:sz w:val="28"/>
          <w:szCs w:val="28"/>
        </w:rPr>
        <w:t>20.11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>.201</w:t>
      </w:r>
      <w:r w:rsidR="00A665E7" w:rsidRPr="00451BA9">
        <w:rPr>
          <w:rFonts w:ascii="Times New Roman" w:hAnsi="Times New Roman" w:cs="Times New Roman"/>
          <w:spacing w:val="-20"/>
          <w:sz w:val="28"/>
          <w:szCs w:val="28"/>
        </w:rPr>
        <w:t>4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№ </w:t>
      </w:r>
      <w:r w:rsidR="00A665E7" w:rsidRPr="00451BA9">
        <w:rPr>
          <w:rFonts w:ascii="Times New Roman" w:hAnsi="Times New Roman" w:cs="Times New Roman"/>
          <w:spacing w:val="-20"/>
          <w:sz w:val="28"/>
          <w:szCs w:val="28"/>
        </w:rPr>
        <w:t>2056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«О нормативах формирования расходов на оплату труда депутатов, выборных должностных лиц органов местного самоуправления</w:t>
      </w:r>
      <w:r w:rsidR="00A665E7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, </w:t>
      </w:r>
      <w:r w:rsidR="00A665E7" w:rsidRPr="00451BA9">
        <w:rPr>
          <w:rFonts w:ascii="Times New Roman" w:hAnsi="Times New Roman" w:cs="Times New Roman"/>
          <w:spacing w:val="-20"/>
          <w:sz w:val="28"/>
          <w:szCs w:val="28"/>
        </w:rPr>
        <w:lastRenderedPageBreak/>
        <w:t>осуществляющих свои полномочия на постоянной основе , муниципальных служащих и работников органов местного самоуправления в бюджетах сельских поселений Акбулакского района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», Финансовым </w:t>
      </w:r>
      <w:r w:rsidR="00A665E7" w:rsidRPr="00451BA9">
        <w:rPr>
          <w:rFonts w:ascii="Times New Roman" w:hAnsi="Times New Roman" w:cs="Times New Roman"/>
          <w:spacing w:val="-20"/>
          <w:sz w:val="28"/>
          <w:szCs w:val="28"/>
        </w:rPr>
        <w:t>отделом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постоянно проводился мониторинг расходов на </w:t>
      </w:r>
      <w:r w:rsidR="00A665E7" w:rsidRPr="00451BA9">
        <w:rPr>
          <w:rFonts w:ascii="Times New Roman" w:hAnsi="Times New Roman" w:cs="Times New Roman"/>
          <w:spacing w:val="-20"/>
          <w:sz w:val="28"/>
          <w:szCs w:val="28"/>
        </w:rPr>
        <w:t>оплату труда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муниципальных служащих органов местного самоуправления </w:t>
      </w:r>
      <w:r w:rsidR="00A665E7" w:rsidRPr="00451BA9">
        <w:rPr>
          <w:rFonts w:ascii="Times New Roman" w:hAnsi="Times New Roman" w:cs="Times New Roman"/>
          <w:spacing w:val="-20"/>
          <w:sz w:val="28"/>
          <w:szCs w:val="28"/>
        </w:rPr>
        <w:t>сельских поселений МО Акбулакский  район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.  </w:t>
      </w:r>
    </w:p>
    <w:p w:rsidR="00A665E7" w:rsidRPr="00451BA9" w:rsidRDefault="000543C2" w:rsidP="00DE211E">
      <w:pPr>
        <w:spacing w:line="312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В 2016</w:t>
      </w:r>
      <w:r w:rsidR="00A665E7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году Финансовым отделом проведена системная работа по оптимизации действующих расходных обязательств, по совершенствованию оплаты труда работников муниципальных учреждений образования и культуры и перераспределению ресурсов на решение наиболее приоритетных задач, в первую очередь направленных на реализацию Указов Президента Российской Федерации от 07.05.2012 №№ 596-606.</w:t>
      </w:r>
    </w:p>
    <w:p w:rsidR="00A665E7" w:rsidRPr="00451BA9" w:rsidRDefault="00A665E7" w:rsidP="00A665E7">
      <w:pPr>
        <w:autoSpaceDE w:val="0"/>
        <w:autoSpaceDN w:val="0"/>
        <w:adjustRightInd w:val="0"/>
        <w:spacing w:line="312" w:lineRule="auto"/>
        <w:ind w:firstLine="539"/>
        <w:jc w:val="both"/>
        <w:outlineLvl w:val="0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В рамках подготовки и проведения публичных слушаний по 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>проектам решения Совета депутатов МО Акбулакский район «Об утверждении отчета об исполнении бюджет</w:t>
      </w:r>
      <w:r w:rsidR="000543C2">
        <w:rPr>
          <w:rFonts w:ascii="Times New Roman" w:hAnsi="Times New Roman" w:cs="Times New Roman"/>
          <w:spacing w:val="-20"/>
          <w:sz w:val="28"/>
          <w:szCs w:val="28"/>
        </w:rPr>
        <w:t xml:space="preserve">а МО Акбулакский  район за 2015 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>год» и «О бюджете МО Акб</w:t>
      </w:r>
      <w:r w:rsidR="000543C2">
        <w:rPr>
          <w:rFonts w:ascii="Times New Roman" w:hAnsi="Times New Roman" w:cs="Times New Roman"/>
          <w:spacing w:val="-20"/>
          <w:sz w:val="28"/>
          <w:szCs w:val="28"/>
        </w:rPr>
        <w:t>улакский район на 2017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год</w:t>
      </w:r>
      <w:r w:rsidR="000543C2">
        <w:rPr>
          <w:rFonts w:ascii="Times New Roman" w:hAnsi="Times New Roman" w:cs="Times New Roman"/>
          <w:spacing w:val="-20"/>
          <w:sz w:val="28"/>
          <w:szCs w:val="28"/>
        </w:rPr>
        <w:t xml:space="preserve"> и плановый период 2018 и 2019 годов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», </w:t>
      </w:r>
      <w:r w:rsidRPr="00451BA9">
        <w:rPr>
          <w:rFonts w:ascii="Times New Roman" w:hAnsi="Times New Roman" w:cs="Times New Roman"/>
          <w:spacing w:val="-20"/>
          <w:sz w:val="28"/>
          <w:szCs w:val="28"/>
          <w:lang w:eastAsia="ru-RU"/>
        </w:rPr>
        <w:t>Ф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>инансовым отделом  подготовлены и представлены обширные Доклады – презентации по указанным вопросам с последующим размещением в сети «Интернет» на сайте финансового отдела администрации Акбулакского района.</w:t>
      </w:r>
    </w:p>
    <w:p w:rsidR="00A665E7" w:rsidRPr="00451BA9" w:rsidRDefault="00A665E7" w:rsidP="00A665E7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color w:val="000000"/>
          <w:spacing w:val="-20"/>
          <w:sz w:val="28"/>
          <w:szCs w:val="28"/>
        </w:rPr>
        <w:t>В течение года Финансовым отделом принималось активное участие в заседаниях различных комиссиях, заседаниях, совещаниях, связанных с исполнением вопросов местного значения района, находящихся в компетенции Финансового отдела. Все вынесенные вопросы рассмотрены, поручения выполнены в установленные сроки.</w:t>
      </w:r>
    </w:p>
    <w:p w:rsidR="00A665E7" w:rsidRPr="00451BA9" w:rsidRDefault="00A665E7" w:rsidP="00A665E7">
      <w:pPr>
        <w:pStyle w:val="a8"/>
        <w:spacing w:before="0" w:beforeAutospacing="0" w:after="0" w:afterAutospacing="0" w:line="312" w:lineRule="auto"/>
        <w:ind w:firstLine="709"/>
        <w:jc w:val="both"/>
        <w:rPr>
          <w:spacing w:val="-20"/>
          <w:sz w:val="28"/>
          <w:szCs w:val="28"/>
        </w:rPr>
      </w:pPr>
      <w:r w:rsidRPr="00451BA9">
        <w:rPr>
          <w:spacing w:val="-20"/>
          <w:sz w:val="28"/>
          <w:szCs w:val="28"/>
        </w:rPr>
        <w:t xml:space="preserve">Организация Финансовым </w:t>
      </w:r>
      <w:r w:rsidR="00E82CF4" w:rsidRPr="00451BA9">
        <w:rPr>
          <w:spacing w:val="-20"/>
          <w:sz w:val="28"/>
          <w:szCs w:val="28"/>
        </w:rPr>
        <w:t>отделом</w:t>
      </w:r>
      <w:r w:rsidRPr="00451BA9">
        <w:rPr>
          <w:spacing w:val="-20"/>
          <w:sz w:val="28"/>
          <w:szCs w:val="28"/>
        </w:rPr>
        <w:t xml:space="preserve"> работы по управлению средствами единого счёта бюджета, качественное составление кассового плана,  обеспечило ликвидность счёта в течение всего финансового года, что позволило в полном объёме и своевременно финансировать все расходные заявки главных распорядителей. </w:t>
      </w:r>
    </w:p>
    <w:p w:rsidR="00E82CF4" w:rsidRPr="00451BA9" w:rsidRDefault="00E82CF4" w:rsidP="00727528">
      <w:pPr>
        <w:pStyle w:val="a9"/>
        <w:spacing w:line="312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bookmarkStart w:id="0" w:name="_GoBack"/>
      <w:bookmarkEnd w:id="0"/>
      <w:r w:rsidRPr="00451BA9">
        <w:rPr>
          <w:rFonts w:ascii="Times New Roman" w:hAnsi="Times New Roman" w:cs="Times New Roman"/>
          <w:spacing w:val="-20"/>
          <w:sz w:val="28"/>
          <w:szCs w:val="28"/>
        </w:rPr>
        <w:t>Во исполнение постановления администрации МО Акбулакский район от 25.03.2015г. № 385-п</w:t>
      </w:r>
      <w:r w:rsidR="00115F99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О внесении изменений в постановление от 22.04.2014г. №708-п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«О</w:t>
      </w:r>
      <w:r w:rsidRPr="00451BA9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плане мероприятий </w:t>
      </w:r>
      <w:r w:rsidRPr="00451BA9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по увеличению </w:t>
      </w:r>
      <w:r w:rsidRPr="00451BA9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поступлений налоговых и неналоговых доходов  консолидированного бюджета МО Акбулакский район, оптимизации  </w:t>
      </w:r>
      <w:r w:rsidRPr="00451BA9">
        <w:rPr>
          <w:rFonts w:ascii="Times New Roman" w:hAnsi="Times New Roman" w:cs="Times New Roman"/>
          <w:color w:val="000000"/>
          <w:spacing w:val="-20"/>
          <w:sz w:val="28"/>
          <w:szCs w:val="28"/>
        </w:rPr>
        <w:t>расходов бюджетных средств в Акбулакском районе</w:t>
      </w:r>
      <w:r w:rsidRPr="00451BA9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 на 2014 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- 2016 годов» </w:t>
      </w:r>
      <w:r w:rsidR="00164AF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Финансовым </w:t>
      </w:r>
      <w:r w:rsidR="00115F99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отделом 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проведена работа по реализации плана мероприятий по </w:t>
      </w:r>
      <w:r w:rsidRPr="00451BA9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увеличению </w:t>
      </w:r>
      <w:r w:rsidRPr="00451BA9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поступлений налоговых и неналоговых доходов </w:t>
      </w:r>
      <w:r w:rsidRPr="00451BA9">
        <w:rPr>
          <w:rFonts w:ascii="Times New Roman" w:hAnsi="Times New Roman" w:cs="Times New Roman"/>
          <w:color w:val="000000"/>
          <w:spacing w:val="-20"/>
          <w:sz w:val="28"/>
          <w:szCs w:val="28"/>
        </w:rPr>
        <w:t>бюджета</w:t>
      </w:r>
      <w:r w:rsidR="00115F99" w:rsidRPr="00451BA9">
        <w:rPr>
          <w:rFonts w:ascii="Times New Roman" w:hAnsi="Times New Roman" w:cs="Times New Roman"/>
          <w:bCs/>
          <w:spacing w:val="-20"/>
          <w:sz w:val="28"/>
          <w:szCs w:val="28"/>
        </w:rPr>
        <w:t>МО Акбулакский</w:t>
      </w:r>
      <w:r w:rsidRPr="00451BA9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район 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>на 201</w:t>
      </w:r>
      <w:r w:rsidR="00574AA4">
        <w:rPr>
          <w:rFonts w:ascii="Times New Roman" w:hAnsi="Times New Roman" w:cs="Times New Roman"/>
          <w:spacing w:val="-20"/>
          <w:sz w:val="28"/>
          <w:szCs w:val="28"/>
        </w:rPr>
        <w:t>6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год, сокращению кредиторской задолженности и снижению долговой нагрузки на бюджет </w:t>
      </w:r>
      <w:r w:rsidR="00115F99" w:rsidRPr="00451BA9">
        <w:rPr>
          <w:rFonts w:ascii="Times New Roman" w:hAnsi="Times New Roman" w:cs="Times New Roman"/>
          <w:spacing w:val="-20"/>
          <w:sz w:val="28"/>
          <w:szCs w:val="28"/>
        </w:rPr>
        <w:t>МО Акбулакский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район.</w:t>
      </w:r>
    </w:p>
    <w:p w:rsidR="0029421F" w:rsidRPr="00451BA9" w:rsidRDefault="00A2321C" w:rsidP="008841D1">
      <w:pPr>
        <w:spacing w:line="312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lastRenderedPageBreak/>
        <w:t>Оказана методологическая помощь  органам</w:t>
      </w:r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местного самоуправления  по формированию муниципальных программ</w:t>
      </w:r>
      <w:r w:rsidR="00185B6A">
        <w:rPr>
          <w:rFonts w:ascii="Times New Roman" w:hAnsi="Times New Roman" w:cs="Times New Roman"/>
          <w:spacing w:val="-20"/>
          <w:sz w:val="28"/>
          <w:szCs w:val="28"/>
        </w:rPr>
        <w:t xml:space="preserve">, </w:t>
      </w:r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их соответствие проекту бюджета, 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>размещению на официальном сайте администрации.</w:t>
      </w:r>
    </w:p>
    <w:p w:rsidR="00DB33DD" w:rsidRPr="00451BA9" w:rsidRDefault="00DB33DD" w:rsidP="00760FDC">
      <w:pPr>
        <w:pStyle w:val="3"/>
        <w:spacing w:line="312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Строго регламентированные процедуры разработки бюджета в соответствии с </w:t>
      </w:r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>постановлением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администрации </w:t>
      </w:r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>МО Акбулакский район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от </w:t>
      </w:r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>17.06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.2013 № </w:t>
      </w:r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966–п 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«О порядке составления проекта </w:t>
      </w:r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бюджета МО Акбулакский район 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на очередной финансовый год и плановый период» позволили своевременно сформировать проект решения </w:t>
      </w:r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>Совета депутатов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муниципального района о бюджете </w:t>
      </w:r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>МО Акбулакский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район на 201</w:t>
      </w:r>
      <w:r w:rsidR="00677C9A">
        <w:rPr>
          <w:rFonts w:ascii="Times New Roman" w:hAnsi="Times New Roman" w:cs="Times New Roman"/>
          <w:spacing w:val="-20"/>
          <w:sz w:val="28"/>
          <w:szCs w:val="28"/>
        </w:rPr>
        <w:t>7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>год</w:t>
      </w:r>
      <w:r w:rsidR="004E7DCE">
        <w:rPr>
          <w:rFonts w:ascii="Times New Roman" w:hAnsi="Times New Roman" w:cs="Times New Roman"/>
          <w:spacing w:val="-20"/>
          <w:sz w:val="28"/>
          <w:szCs w:val="28"/>
        </w:rPr>
        <w:t xml:space="preserve"> и плановый период 2018 и 2019 годов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.  </w:t>
      </w:r>
    </w:p>
    <w:p w:rsidR="00DB33DD" w:rsidRPr="00451BA9" w:rsidRDefault="00DB33DD" w:rsidP="00DB33DD">
      <w:pPr>
        <w:spacing w:line="312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Согласно установленным требованиям, в течении отчетного периода Финансовым </w:t>
      </w:r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отделом 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предоставлялась ежемесячная, ежеквартальная и годовая отчетность в </w:t>
      </w:r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>Министерство финансов Оренбургской области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, в налоговые органы, в органы статистики, в Контрольно – счетную </w:t>
      </w:r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>палату</w:t>
      </w:r>
      <w:r w:rsidR="00164AF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Мо Акбулакский район 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>и другие органы. Замечания по представленной отчетности за 201</w:t>
      </w:r>
      <w:r w:rsidR="001C2D4E">
        <w:rPr>
          <w:rFonts w:ascii="Times New Roman" w:hAnsi="Times New Roman" w:cs="Times New Roman"/>
          <w:spacing w:val="-20"/>
          <w:sz w:val="28"/>
          <w:szCs w:val="28"/>
        </w:rPr>
        <w:t>6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год не установлены.</w:t>
      </w:r>
    </w:p>
    <w:p w:rsidR="00DB33DD" w:rsidRPr="00451BA9" w:rsidRDefault="00DB33DD" w:rsidP="007E4ECB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Также Финансовым </w:t>
      </w:r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отделом 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ежемесячно и ежеквартально осуществлялся прием и проверка на соответствие контрольным соотношениям бюджетной отчетности  главных распорядителей средств бюджета района, финансовых органов  сельских поселений района, а также сводной бухгалтерской отчетности муниципальных бюджетных учреждений, учредителями которых являются органы местного самоуправления </w:t>
      </w:r>
      <w:r w:rsidR="0029421F" w:rsidRPr="00451BA9">
        <w:rPr>
          <w:rFonts w:ascii="Times New Roman" w:hAnsi="Times New Roman" w:cs="Times New Roman"/>
          <w:spacing w:val="-20"/>
          <w:sz w:val="28"/>
          <w:szCs w:val="28"/>
        </w:rPr>
        <w:t>МО Акбулакский район.</w:t>
      </w:r>
      <w:r w:rsidR="00A2321C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Оказывалась методологическая помощь специалистам сельских поселений , органов местного самоуправления по формированию бюджетов, отчетов об исполнении бюджетов. Проведено </w:t>
      </w:r>
      <w:r w:rsidR="0058649F" w:rsidRPr="0058649F">
        <w:rPr>
          <w:rFonts w:ascii="Times New Roman" w:hAnsi="Times New Roman" w:cs="Times New Roman"/>
          <w:spacing w:val="-20"/>
          <w:sz w:val="28"/>
          <w:szCs w:val="28"/>
        </w:rPr>
        <w:t>2</w:t>
      </w:r>
      <w:r w:rsidR="00A2321C" w:rsidRPr="0058649F">
        <w:rPr>
          <w:rFonts w:ascii="Times New Roman" w:hAnsi="Times New Roman" w:cs="Times New Roman"/>
          <w:spacing w:val="-20"/>
          <w:sz w:val="28"/>
          <w:szCs w:val="28"/>
        </w:rPr>
        <w:t xml:space="preserve"> семинара</w:t>
      </w:r>
      <w:r w:rsidR="00A2321C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с органами местного самоуправления, учреждениями, сель</w:t>
      </w:r>
      <w:r w:rsidR="00652334">
        <w:rPr>
          <w:rFonts w:ascii="Times New Roman" w:hAnsi="Times New Roman" w:cs="Times New Roman"/>
          <w:spacing w:val="-20"/>
          <w:sz w:val="28"/>
          <w:szCs w:val="28"/>
        </w:rPr>
        <w:t>скими администрациями</w:t>
      </w:r>
      <w:r w:rsidR="0058649F">
        <w:rPr>
          <w:rFonts w:ascii="Times New Roman" w:hAnsi="Times New Roman" w:cs="Times New Roman"/>
          <w:sz w:val="28"/>
          <w:szCs w:val="28"/>
        </w:rPr>
        <w:t>, а также проведено 4 заседания рабочей группы по соблюдению бюджетного законодательства.</w:t>
      </w:r>
    </w:p>
    <w:p w:rsidR="00BF7522" w:rsidRPr="00451BA9" w:rsidRDefault="00BF7522" w:rsidP="00BF7522">
      <w:pPr>
        <w:spacing w:line="312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Кроме того, Финансовым отделом постоянно осуществляется публикация сведений и информации о деятельности Финансового отдела, по исполнению бюджета МО Акбулакский район сайте Финансового отдела администрации в сети «Интернет». </w:t>
      </w:r>
    </w:p>
    <w:p w:rsidR="00BF7522" w:rsidRPr="00451BA9" w:rsidRDefault="00BF7522" w:rsidP="00BF7522">
      <w:pPr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  <w:lang w:eastAsia="ru-RU"/>
        </w:rPr>
        <w:tab/>
        <w:t xml:space="preserve">В целях реализации Послания Президента Российской Федерации Федеральному Собранию от 28.06.2012 и во исполнение поручения Правительства Российской Федерации от 05.07.2012 № ДМ-П13-3787 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Финансовым отделом </w:t>
      </w:r>
      <w:r w:rsidRPr="00451BA9">
        <w:rPr>
          <w:rFonts w:ascii="Times New Roman" w:hAnsi="Times New Roman" w:cs="Times New Roman"/>
          <w:spacing w:val="-20"/>
          <w:sz w:val="28"/>
          <w:szCs w:val="28"/>
          <w:lang w:eastAsia="ru-RU"/>
        </w:rPr>
        <w:t xml:space="preserve">на официальном сайте 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в сети «Интернет» </w:t>
      </w:r>
      <w:r w:rsidRPr="00451BA9">
        <w:rPr>
          <w:rFonts w:ascii="Times New Roman" w:hAnsi="Times New Roman" w:cs="Times New Roman"/>
          <w:spacing w:val="-20"/>
          <w:sz w:val="28"/>
          <w:szCs w:val="28"/>
          <w:lang w:eastAsia="ru-RU"/>
        </w:rPr>
        <w:t xml:space="preserve">размещены Отчет об исполнении бюджета МО </w:t>
      </w:r>
      <w:r w:rsidR="00341FC0">
        <w:rPr>
          <w:rFonts w:ascii="Times New Roman" w:hAnsi="Times New Roman" w:cs="Times New Roman"/>
          <w:spacing w:val="-20"/>
          <w:sz w:val="28"/>
          <w:szCs w:val="28"/>
          <w:lang w:eastAsia="ru-RU"/>
        </w:rPr>
        <w:t>Акбулакский  район за 2015</w:t>
      </w:r>
      <w:r w:rsidRPr="00451BA9">
        <w:rPr>
          <w:rFonts w:ascii="Times New Roman" w:hAnsi="Times New Roman" w:cs="Times New Roman"/>
          <w:spacing w:val="-20"/>
          <w:sz w:val="28"/>
          <w:szCs w:val="28"/>
          <w:lang w:eastAsia="ru-RU"/>
        </w:rPr>
        <w:t xml:space="preserve"> год и Бюд</w:t>
      </w:r>
      <w:r w:rsidR="00341FC0">
        <w:rPr>
          <w:rFonts w:ascii="Times New Roman" w:hAnsi="Times New Roman" w:cs="Times New Roman"/>
          <w:spacing w:val="-20"/>
          <w:sz w:val="28"/>
          <w:szCs w:val="28"/>
          <w:lang w:eastAsia="ru-RU"/>
        </w:rPr>
        <w:t>жет МО Акбулакский район на 2016 год</w:t>
      </w:r>
      <w:r w:rsidRPr="00451BA9">
        <w:rPr>
          <w:rFonts w:ascii="Times New Roman" w:hAnsi="Times New Roman" w:cs="Times New Roman"/>
          <w:spacing w:val="-20"/>
          <w:sz w:val="28"/>
          <w:szCs w:val="28"/>
          <w:lang w:eastAsia="ru-RU"/>
        </w:rPr>
        <w:t xml:space="preserve">. Указанные документы, информационные ресурсы опубликованы в доступной для широкого круга заинтересованных пользователей форме, разрабатываемый в целях ознакомления граждан с основными целями, задачами и приоритетными направлениями бюджетной политики МО </w:t>
      </w:r>
      <w:r w:rsidRPr="00451BA9">
        <w:rPr>
          <w:rFonts w:ascii="Times New Roman" w:hAnsi="Times New Roman" w:cs="Times New Roman"/>
          <w:spacing w:val="-20"/>
          <w:sz w:val="28"/>
          <w:szCs w:val="28"/>
          <w:lang w:eastAsia="ru-RU"/>
        </w:rPr>
        <w:lastRenderedPageBreak/>
        <w:t xml:space="preserve">Акбулакский район в соответствии с Методическими </w:t>
      </w:r>
      <w:hyperlink r:id="rId5" w:history="1">
        <w:r w:rsidRPr="00451BA9">
          <w:rPr>
            <w:rFonts w:ascii="Times New Roman" w:hAnsi="Times New Roman" w:cs="Times New Roman"/>
            <w:spacing w:val="-20"/>
            <w:sz w:val="28"/>
            <w:szCs w:val="28"/>
            <w:lang w:eastAsia="ru-RU"/>
          </w:rPr>
          <w:t>рекомендаци</w:t>
        </w:r>
      </w:hyperlink>
      <w:r w:rsidRPr="00451BA9">
        <w:rPr>
          <w:rFonts w:ascii="Times New Roman" w:hAnsi="Times New Roman" w:cs="Times New Roman"/>
          <w:spacing w:val="-20"/>
          <w:sz w:val="28"/>
          <w:szCs w:val="28"/>
          <w:lang w:eastAsia="ru-RU"/>
        </w:rPr>
        <w:t>ями по представлению бюджетов субъектов Российской Федерации и местных бюджетов и отчетов об их исполнении в доступной для граждан форме, утвержденными приказами от 23.08.2013 Министерства финансов Российской Федерации № 86Н,  Министерства экономического развития Российской Федерации № 468.</w:t>
      </w:r>
    </w:p>
    <w:p w:rsidR="00BF7522" w:rsidRPr="00451BA9" w:rsidRDefault="00BF7522" w:rsidP="00BF7522">
      <w:pPr>
        <w:spacing w:line="312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>В целях обеспечения сбалансированности и устойчивости бюджетной системы района Финансовым отделом осуществлялся ежемесячный мониторинг исполнения бюджетов сельских поселений, входящих в состав МО Акбулакский район, а так же контроль за соблюдением бюджетного законодательства.</w:t>
      </w:r>
    </w:p>
    <w:p w:rsidR="00BF7522" w:rsidRPr="00451BA9" w:rsidRDefault="00BF7522" w:rsidP="00BF7522">
      <w:pPr>
        <w:spacing w:line="312" w:lineRule="auto"/>
        <w:ind w:firstLine="708"/>
        <w:jc w:val="both"/>
        <w:rPr>
          <w:rFonts w:ascii="Times New Roman" w:hAnsi="Times New Roman" w:cs="Times New Roman"/>
          <w:bCs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На основании постановления Администрации МО Акбулакский район от </w:t>
      </w:r>
      <w:r w:rsidR="00805A03" w:rsidRPr="00451BA9">
        <w:rPr>
          <w:rFonts w:ascii="Times New Roman" w:hAnsi="Times New Roman" w:cs="Times New Roman"/>
          <w:spacing w:val="-20"/>
          <w:sz w:val="28"/>
          <w:szCs w:val="28"/>
        </w:rPr>
        <w:t>02.08.2013г.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№ </w:t>
      </w:r>
      <w:r w:rsidR="00805A03" w:rsidRPr="00451BA9">
        <w:rPr>
          <w:rFonts w:ascii="Times New Roman" w:hAnsi="Times New Roman" w:cs="Times New Roman"/>
          <w:spacing w:val="-20"/>
          <w:sz w:val="28"/>
          <w:szCs w:val="28"/>
        </w:rPr>
        <w:t>1350-п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«</w:t>
      </w:r>
      <w:r w:rsidR="00805A03" w:rsidRPr="00451BA9">
        <w:rPr>
          <w:rFonts w:ascii="Times New Roman" w:hAnsi="Times New Roman" w:cs="Times New Roman"/>
          <w:spacing w:val="-20"/>
          <w:sz w:val="28"/>
          <w:szCs w:val="28"/>
        </w:rPr>
        <w:t>Об утверждении П</w:t>
      </w:r>
      <w:r w:rsidRPr="00451BA9">
        <w:rPr>
          <w:rFonts w:ascii="Times New Roman" w:hAnsi="Times New Roman" w:cs="Times New Roman"/>
          <w:bCs/>
          <w:spacing w:val="-20"/>
          <w:sz w:val="28"/>
          <w:szCs w:val="28"/>
        </w:rPr>
        <w:t>орядк</w:t>
      </w:r>
      <w:r w:rsidR="00805A03" w:rsidRPr="00451BA9">
        <w:rPr>
          <w:rFonts w:ascii="Times New Roman" w:hAnsi="Times New Roman" w:cs="Times New Roman"/>
          <w:bCs/>
          <w:spacing w:val="-20"/>
          <w:sz w:val="28"/>
          <w:szCs w:val="28"/>
        </w:rPr>
        <w:t>апроведени</w:t>
      </w:r>
      <w:r w:rsidRPr="00451BA9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я мониторинга и оценки качества </w:t>
      </w:r>
      <w:r w:rsidR="00805A03" w:rsidRPr="00451BA9">
        <w:rPr>
          <w:rFonts w:ascii="Times New Roman" w:hAnsi="Times New Roman" w:cs="Times New Roman"/>
          <w:bCs/>
          <w:spacing w:val="-20"/>
          <w:sz w:val="28"/>
          <w:szCs w:val="28"/>
        </w:rPr>
        <w:t>финансового менеджмента главных распорядителей бюджетных средств МО Акбулакский</w:t>
      </w:r>
      <w:r w:rsidRPr="00451BA9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район</w:t>
      </w:r>
      <w:r w:rsidR="00805A03" w:rsidRPr="00451BA9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Оренбургской области</w:t>
      </w:r>
      <w:r w:rsidRPr="00451BA9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», специалистами Финансового </w:t>
      </w:r>
      <w:r w:rsidR="00805A03" w:rsidRPr="00451BA9">
        <w:rPr>
          <w:rFonts w:ascii="Times New Roman" w:hAnsi="Times New Roman" w:cs="Times New Roman"/>
          <w:bCs/>
          <w:spacing w:val="-20"/>
          <w:sz w:val="28"/>
          <w:szCs w:val="28"/>
        </w:rPr>
        <w:t>отдела</w:t>
      </w:r>
      <w:r w:rsidRPr="00451BA9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произведена комплексная оценка качества </w:t>
      </w:r>
      <w:r w:rsidR="00805A03" w:rsidRPr="00451BA9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финансового менеджмента ГРБС МО Акбулакский район </w:t>
      </w:r>
      <w:r w:rsidRPr="00451BA9">
        <w:rPr>
          <w:rFonts w:ascii="Times New Roman" w:hAnsi="Times New Roman" w:cs="Times New Roman"/>
          <w:bCs/>
          <w:spacing w:val="-20"/>
          <w:sz w:val="28"/>
          <w:szCs w:val="28"/>
        </w:rPr>
        <w:t>за 201</w:t>
      </w:r>
      <w:r w:rsidR="00341FC0">
        <w:rPr>
          <w:rFonts w:ascii="Times New Roman" w:hAnsi="Times New Roman" w:cs="Times New Roman"/>
          <w:bCs/>
          <w:spacing w:val="-20"/>
          <w:sz w:val="28"/>
          <w:szCs w:val="28"/>
        </w:rPr>
        <w:t>5</w:t>
      </w:r>
      <w:r w:rsidRPr="00451BA9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финансовый год.</w:t>
      </w:r>
    </w:p>
    <w:p w:rsidR="00BF7522" w:rsidRPr="00451BA9" w:rsidRDefault="00BF7522" w:rsidP="00BF7522">
      <w:pPr>
        <w:pStyle w:val="2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>Оценка качества проведена по следующим направлениям:</w:t>
      </w:r>
    </w:p>
    <w:p w:rsidR="00BF7522" w:rsidRPr="00451BA9" w:rsidRDefault="00BF7522" w:rsidP="00BF7522">
      <w:pPr>
        <w:pStyle w:val="2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>1) бюджетное планирование;</w:t>
      </w:r>
    </w:p>
    <w:p w:rsidR="00BF7522" w:rsidRPr="00451BA9" w:rsidRDefault="00BF7522" w:rsidP="00BF7522">
      <w:pPr>
        <w:pStyle w:val="2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>2) исполнение бюджета;</w:t>
      </w:r>
    </w:p>
    <w:p w:rsidR="00BF7522" w:rsidRPr="00451BA9" w:rsidRDefault="00BF7522" w:rsidP="00BF7522">
      <w:pPr>
        <w:pStyle w:val="2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3) управление </w:t>
      </w:r>
      <w:r w:rsidR="00805A03" w:rsidRPr="00451BA9">
        <w:rPr>
          <w:rFonts w:ascii="Times New Roman" w:hAnsi="Times New Roman" w:cs="Times New Roman"/>
          <w:spacing w:val="-20"/>
          <w:sz w:val="28"/>
          <w:szCs w:val="28"/>
        </w:rPr>
        <w:t>обязательствами в процессе исполнения бюджета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>;</w:t>
      </w:r>
    </w:p>
    <w:p w:rsidR="00BF7522" w:rsidRPr="00451BA9" w:rsidRDefault="00BF7522" w:rsidP="00BF7522">
      <w:pPr>
        <w:pStyle w:val="2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>4) </w:t>
      </w:r>
      <w:r w:rsidR="004B4E81" w:rsidRPr="00451BA9">
        <w:rPr>
          <w:rFonts w:ascii="Times New Roman" w:hAnsi="Times New Roman" w:cs="Times New Roman"/>
          <w:spacing w:val="-20"/>
          <w:sz w:val="28"/>
          <w:szCs w:val="28"/>
        </w:rPr>
        <w:t>оценка состояние учета и отчетности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>;</w:t>
      </w:r>
    </w:p>
    <w:p w:rsidR="00BF7522" w:rsidRPr="00451BA9" w:rsidRDefault="00BF7522" w:rsidP="00BF7522">
      <w:pPr>
        <w:pStyle w:val="2"/>
        <w:tabs>
          <w:tab w:val="left" w:pos="0"/>
          <w:tab w:val="left" w:pos="851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5) </w:t>
      </w:r>
      <w:r w:rsidR="004B4E81" w:rsidRPr="00451BA9">
        <w:rPr>
          <w:rFonts w:ascii="Times New Roman" w:hAnsi="Times New Roman" w:cs="Times New Roman"/>
          <w:spacing w:val="-20"/>
          <w:sz w:val="28"/>
          <w:szCs w:val="28"/>
        </w:rPr>
        <w:t>оценка организации контроля</w:t>
      </w:r>
      <w:r w:rsidRPr="00451BA9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BF7522" w:rsidRPr="00451BA9" w:rsidRDefault="00BF7522" w:rsidP="00BF7522">
      <w:pPr>
        <w:spacing w:line="312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По итогам </w:t>
      </w:r>
      <w:r w:rsidR="004B4E81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оценки качества финансового менеджмента  оценка среднего уровня составила 4 балла.В сводном рейтинге </w:t>
      </w:r>
      <w:r w:rsidR="00687FFA">
        <w:rPr>
          <w:rFonts w:ascii="Times New Roman" w:hAnsi="Times New Roman" w:cs="Times New Roman"/>
          <w:spacing w:val="-20"/>
          <w:sz w:val="28"/>
          <w:szCs w:val="28"/>
        </w:rPr>
        <w:t>ниже среднего балла получили Отдел культуры</w:t>
      </w:r>
      <w:r w:rsidR="004B4E81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 и Администрация района. Суммарная оценка качества финансового менеджмента составила :</w:t>
      </w:r>
    </w:p>
    <w:p w:rsidR="004B4E81" w:rsidRPr="00451BA9" w:rsidRDefault="00687FFA" w:rsidP="00BF7522">
      <w:pPr>
        <w:spacing w:line="312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Администрация района-77</w:t>
      </w:r>
    </w:p>
    <w:p w:rsidR="004B4E81" w:rsidRPr="00451BA9" w:rsidRDefault="004B4E81" w:rsidP="00BF7522">
      <w:pPr>
        <w:spacing w:line="312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Финансовый </w:t>
      </w:r>
      <w:r w:rsidR="00687FFA">
        <w:rPr>
          <w:rFonts w:ascii="Times New Roman" w:hAnsi="Times New Roman" w:cs="Times New Roman"/>
          <w:spacing w:val="-20"/>
          <w:sz w:val="28"/>
          <w:szCs w:val="28"/>
        </w:rPr>
        <w:t>отдел -86</w:t>
      </w:r>
    </w:p>
    <w:p w:rsidR="004B4E81" w:rsidRPr="00451BA9" w:rsidRDefault="00687FFA" w:rsidP="00BF7522">
      <w:pPr>
        <w:spacing w:line="312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РОО-79</w:t>
      </w:r>
    </w:p>
    <w:p w:rsidR="004B4E81" w:rsidRPr="00451BA9" w:rsidRDefault="00687FFA" w:rsidP="00BF7522">
      <w:pPr>
        <w:spacing w:line="312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Отдел культуры -77</w:t>
      </w:r>
    </w:p>
    <w:p w:rsidR="000E6E5A" w:rsidRDefault="00656CAD" w:rsidP="000E6E5A">
      <w:pPr>
        <w:spacing w:line="312" w:lineRule="auto"/>
        <w:ind w:firstLine="72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На основании результатов оценки качества финансового менеджмента разработаны рекомендации, направленные на повышение качества финансового менеджмента. </w:t>
      </w:r>
      <w:r w:rsidR="000E6E5A" w:rsidRPr="00451BA9">
        <w:rPr>
          <w:rFonts w:ascii="Times New Roman" w:hAnsi="Times New Roman" w:cs="Times New Roman"/>
          <w:spacing w:val="-20"/>
          <w:sz w:val="28"/>
          <w:szCs w:val="28"/>
        </w:rPr>
        <w:t xml:space="preserve">Информация и результаты проведенного мониторинга размещены на официальном сайте  Финансового отдела администрации Акбулакского района в сети «Интернет». </w:t>
      </w:r>
    </w:p>
    <w:p w:rsidR="00164AFF" w:rsidRDefault="00164AFF" w:rsidP="000E6E5A">
      <w:pPr>
        <w:spacing w:line="312" w:lineRule="auto"/>
        <w:ind w:firstLine="72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lastRenderedPageBreak/>
        <w:t xml:space="preserve">В соответствии с Порядком разработки и оценки  муниципальных программ проведена оценка реализации муниципальных программ за 2015 год , по итогам оценки  установлено , что </w:t>
      </w:r>
      <w:r w:rsidR="00A1414B">
        <w:rPr>
          <w:rFonts w:ascii="Times New Roman" w:hAnsi="Times New Roman" w:cs="Times New Roman"/>
          <w:spacing w:val="-20"/>
          <w:sz w:val="28"/>
          <w:szCs w:val="28"/>
        </w:rPr>
        <w:t xml:space="preserve"> 9 программ имеют высокую оценку, 2 программы- средняя,  8 программ – неудовлетворительную. Наличие «неэффективных»  программ связано с отсутствием во многих программах  корректных целевых показателей и индикаторов эффективности  реализации программ, а также несоответствие мероприятий программ с целевыми показателями. В связи с этим, в целях повышения эффективности реализации программ исполнителям- координаторам всех муниципальных программ , предусмотренных к финансированию из бюджета, необходимо разработать значения целевых индикаторов и показателей, которые могут быть реально достигнуты .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 </w:t>
      </w:r>
    </w:p>
    <w:p w:rsidR="0058649F" w:rsidRPr="00451BA9" w:rsidRDefault="00164AFF" w:rsidP="000E6E5A">
      <w:pPr>
        <w:spacing w:line="312" w:lineRule="auto"/>
        <w:ind w:firstLine="72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 За лучшее качество управления муниципальными финансами  по итогам  2015 года  был получен диплом и грант в сумме 567 тыс.руб.</w:t>
      </w:r>
      <w:r w:rsidR="002B6FC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</w:p>
    <w:p w:rsidR="000E6E5A" w:rsidRPr="00451BA9" w:rsidRDefault="00E50EA2" w:rsidP="000E6E5A">
      <w:pPr>
        <w:pStyle w:val="a3"/>
        <w:spacing w:line="312" w:lineRule="auto"/>
        <w:ind w:firstLine="720"/>
        <w:jc w:val="both"/>
        <w:rPr>
          <w:spacing w:val="-20"/>
          <w:szCs w:val="28"/>
        </w:rPr>
      </w:pPr>
      <w:r>
        <w:rPr>
          <w:spacing w:val="-20"/>
          <w:szCs w:val="28"/>
        </w:rPr>
        <w:t>В 2017</w:t>
      </w:r>
      <w:r w:rsidR="000E6E5A" w:rsidRPr="00451BA9">
        <w:rPr>
          <w:spacing w:val="-20"/>
          <w:szCs w:val="28"/>
        </w:rPr>
        <w:t xml:space="preserve"> году Финансовым отделом будет продолжена работа по повышению качества организации бюджетного процесса и обеспечены все необходимые условия для последующего развития новых форм финансового обеспечения муниципальных услуг, повышения их доступности и качества, создания условий для оптимизации в бюджетной сети, стимулов для повышения результативности деятельности муниципальных учреждений и их работников. </w:t>
      </w:r>
    </w:p>
    <w:p w:rsidR="000E6E5A" w:rsidRPr="00451BA9" w:rsidRDefault="000E6E5A" w:rsidP="000E6E5A">
      <w:pPr>
        <w:pStyle w:val="a3"/>
        <w:spacing w:line="312" w:lineRule="auto"/>
        <w:ind w:firstLine="720"/>
        <w:jc w:val="both"/>
        <w:rPr>
          <w:spacing w:val="-20"/>
          <w:szCs w:val="28"/>
        </w:rPr>
      </w:pPr>
    </w:p>
    <w:p w:rsidR="000E6E5A" w:rsidRPr="00451BA9" w:rsidRDefault="000E6E5A" w:rsidP="000E6E5A">
      <w:pPr>
        <w:pStyle w:val="a3"/>
        <w:spacing w:line="312" w:lineRule="auto"/>
        <w:ind w:firstLine="720"/>
        <w:jc w:val="both"/>
        <w:rPr>
          <w:spacing w:val="-20"/>
          <w:szCs w:val="28"/>
        </w:rPr>
      </w:pPr>
    </w:p>
    <w:p w:rsidR="000E6E5A" w:rsidRPr="00451BA9" w:rsidRDefault="000E6E5A" w:rsidP="000E6E5A">
      <w:pPr>
        <w:pStyle w:val="a3"/>
        <w:spacing w:line="312" w:lineRule="auto"/>
        <w:ind w:firstLine="720"/>
        <w:jc w:val="both"/>
        <w:rPr>
          <w:spacing w:val="-20"/>
          <w:szCs w:val="28"/>
        </w:rPr>
      </w:pPr>
      <w:r w:rsidRPr="00451BA9">
        <w:rPr>
          <w:spacing w:val="-20"/>
          <w:szCs w:val="28"/>
        </w:rPr>
        <w:t xml:space="preserve">Начальник финансового отдела </w:t>
      </w:r>
    </w:p>
    <w:p w:rsidR="000E6E5A" w:rsidRPr="00451BA9" w:rsidRDefault="000E6E5A" w:rsidP="000E6E5A">
      <w:pPr>
        <w:pStyle w:val="a3"/>
        <w:spacing w:line="312" w:lineRule="auto"/>
        <w:ind w:firstLine="720"/>
        <w:jc w:val="both"/>
        <w:rPr>
          <w:spacing w:val="-20"/>
          <w:szCs w:val="28"/>
        </w:rPr>
      </w:pPr>
      <w:r w:rsidRPr="00451BA9">
        <w:rPr>
          <w:spacing w:val="-20"/>
          <w:szCs w:val="28"/>
        </w:rPr>
        <w:t>Администрации Акбулакского района                                         Ларюшина Э.А.</w:t>
      </w:r>
    </w:p>
    <w:p w:rsidR="000E6E5A" w:rsidRPr="00451BA9" w:rsidRDefault="000E6E5A" w:rsidP="000E6E5A">
      <w:pPr>
        <w:spacing w:line="312" w:lineRule="auto"/>
        <w:ind w:firstLine="720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656CAD" w:rsidRPr="008D3F20" w:rsidRDefault="00656CAD" w:rsidP="00BF7522">
      <w:pPr>
        <w:spacing w:line="312" w:lineRule="auto"/>
        <w:ind w:firstLine="708"/>
        <w:jc w:val="both"/>
        <w:rPr>
          <w:sz w:val="26"/>
          <w:szCs w:val="26"/>
        </w:rPr>
      </w:pPr>
    </w:p>
    <w:p w:rsidR="00A665E7" w:rsidRPr="008D3F20" w:rsidRDefault="00A665E7" w:rsidP="00A665E7">
      <w:pPr>
        <w:spacing w:line="312" w:lineRule="auto"/>
        <w:ind w:firstLine="708"/>
        <w:jc w:val="both"/>
        <w:rPr>
          <w:color w:val="000000"/>
          <w:sz w:val="26"/>
          <w:szCs w:val="26"/>
        </w:rPr>
      </w:pPr>
    </w:p>
    <w:p w:rsidR="00A665E7" w:rsidRPr="008D3F20" w:rsidRDefault="00A665E7" w:rsidP="00DE211E">
      <w:pPr>
        <w:spacing w:line="312" w:lineRule="auto"/>
        <w:ind w:firstLine="709"/>
        <w:jc w:val="both"/>
        <w:rPr>
          <w:sz w:val="26"/>
          <w:szCs w:val="26"/>
        </w:rPr>
      </w:pPr>
    </w:p>
    <w:p w:rsidR="00DE211E" w:rsidRPr="008D3F20" w:rsidRDefault="00DE211E" w:rsidP="00CC11C7">
      <w:pPr>
        <w:spacing w:line="312" w:lineRule="auto"/>
        <w:jc w:val="both"/>
        <w:rPr>
          <w:sz w:val="26"/>
          <w:szCs w:val="26"/>
        </w:rPr>
      </w:pPr>
    </w:p>
    <w:p w:rsidR="00CC11C7" w:rsidRDefault="00CC11C7" w:rsidP="00892DAE">
      <w:pPr>
        <w:spacing w:line="312" w:lineRule="auto"/>
        <w:ind w:firstLine="708"/>
        <w:jc w:val="both"/>
        <w:rPr>
          <w:sz w:val="26"/>
          <w:szCs w:val="26"/>
        </w:rPr>
      </w:pPr>
    </w:p>
    <w:p w:rsidR="00D96D14" w:rsidRPr="008D3F20" w:rsidRDefault="00D96D14" w:rsidP="00892DAE">
      <w:pPr>
        <w:spacing w:line="312" w:lineRule="auto"/>
        <w:ind w:firstLine="708"/>
        <w:jc w:val="both"/>
        <w:rPr>
          <w:sz w:val="26"/>
          <w:szCs w:val="26"/>
        </w:rPr>
      </w:pPr>
    </w:p>
    <w:p w:rsidR="007D1C4B" w:rsidRPr="008D3F20" w:rsidRDefault="007D1C4B" w:rsidP="007D1C4B">
      <w:pPr>
        <w:pStyle w:val="a3"/>
        <w:spacing w:line="312" w:lineRule="auto"/>
        <w:jc w:val="both"/>
        <w:rPr>
          <w:spacing w:val="-2"/>
          <w:sz w:val="26"/>
          <w:szCs w:val="26"/>
        </w:rPr>
      </w:pPr>
    </w:p>
    <w:p w:rsidR="007D1C4B" w:rsidRPr="007D1C4B" w:rsidRDefault="007D1C4B" w:rsidP="007D1C4B">
      <w:pPr>
        <w:jc w:val="both"/>
        <w:rPr>
          <w:sz w:val="28"/>
          <w:szCs w:val="28"/>
        </w:rPr>
      </w:pPr>
    </w:p>
    <w:sectPr w:rsidR="007D1C4B" w:rsidRPr="007D1C4B" w:rsidSect="00A2321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EC2"/>
    <w:multiLevelType w:val="hybridMultilevel"/>
    <w:tmpl w:val="B3706D3A"/>
    <w:lvl w:ilvl="0" w:tplc="0DFA8E4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1C4B"/>
    <w:rsid w:val="000543C2"/>
    <w:rsid w:val="000E6E5A"/>
    <w:rsid w:val="00115F99"/>
    <w:rsid w:val="00154BB8"/>
    <w:rsid w:val="00164AFF"/>
    <w:rsid w:val="00185B6A"/>
    <w:rsid w:val="001C2D4E"/>
    <w:rsid w:val="0029421F"/>
    <w:rsid w:val="002B407B"/>
    <w:rsid w:val="002B6FCB"/>
    <w:rsid w:val="00341FC0"/>
    <w:rsid w:val="00425A24"/>
    <w:rsid w:val="00451BA9"/>
    <w:rsid w:val="004B4E81"/>
    <w:rsid w:val="004E7DCE"/>
    <w:rsid w:val="00533701"/>
    <w:rsid w:val="005503C9"/>
    <w:rsid w:val="00574AA4"/>
    <w:rsid w:val="0058649F"/>
    <w:rsid w:val="005E40A0"/>
    <w:rsid w:val="00625A1B"/>
    <w:rsid w:val="00652334"/>
    <w:rsid w:val="00656CAD"/>
    <w:rsid w:val="00677C9A"/>
    <w:rsid w:val="006808B9"/>
    <w:rsid w:val="00687FFA"/>
    <w:rsid w:val="006C28EE"/>
    <w:rsid w:val="006E2CE9"/>
    <w:rsid w:val="00727528"/>
    <w:rsid w:val="00760FDC"/>
    <w:rsid w:val="007D1C4B"/>
    <w:rsid w:val="007E1AE0"/>
    <w:rsid w:val="007E4ECB"/>
    <w:rsid w:val="00805A03"/>
    <w:rsid w:val="008841D1"/>
    <w:rsid w:val="00892DAE"/>
    <w:rsid w:val="008B5995"/>
    <w:rsid w:val="00900D32"/>
    <w:rsid w:val="009071B7"/>
    <w:rsid w:val="009A1C03"/>
    <w:rsid w:val="00A1414B"/>
    <w:rsid w:val="00A2321C"/>
    <w:rsid w:val="00A665E7"/>
    <w:rsid w:val="00AB45C9"/>
    <w:rsid w:val="00BF7522"/>
    <w:rsid w:val="00CC11C7"/>
    <w:rsid w:val="00CD2715"/>
    <w:rsid w:val="00D133A6"/>
    <w:rsid w:val="00D53FF1"/>
    <w:rsid w:val="00D96D14"/>
    <w:rsid w:val="00DA15F0"/>
    <w:rsid w:val="00DB33DD"/>
    <w:rsid w:val="00DE211E"/>
    <w:rsid w:val="00DE7868"/>
    <w:rsid w:val="00E50EA2"/>
    <w:rsid w:val="00E82CF4"/>
    <w:rsid w:val="00F068DC"/>
    <w:rsid w:val="00F83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1C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D1C4B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 Знак Знак Знак"/>
    <w:basedOn w:val="a"/>
    <w:rsid w:val="007D1C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Title"/>
    <w:basedOn w:val="a"/>
    <w:link w:val="a7"/>
    <w:qFormat/>
    <w:rsid w:val="007D1C4B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7D1C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rsid w:val="00A6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82C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2CF4"/>
  </w:style>
  <w:style w:type="paragraph" w:styleId="3">
    <w:name w:val="Body Text 3"/>
    <w:basedOn w:val="a"/>
    <w:link w:val="30"/>
    <w:uiPriority w:val="99"/>
    <w:semiHidden/>
    <w:unhideWhenUsed/>
    <w:rsid w:val="00DB33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B33DD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F75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7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FF804747CD5743F12728D2E0EF0C52AF7092B7DBE69C28B0D97DC8830256117092C9D50996222BVAB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 ноутбук</dc:creator>
  <cp:lastModifiedBy>ФО ноутбук</cp:lastModifiedBy>
  <cp:revision>37</cp:revision>
  <cp:lastPrinted>2017-02-28T06:30:00Z</cp:lastPrinted>
  <dcterms:created xsi:type="dcterms:W3CDTF">2016-02-02T10:07:00Z</dcterms:created>
  <dcterms:modified xsi:type="dcterms:W3CDTF">2017-02-28T06:49:00Z</dcterms:modified>
</cp:coreProperties>
</file>